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7B" w:rsidRDefault="00B1537B" w:rsidP="00B1537B">
      <w:pPr>
        <w:spacing w:line="500" w:lineRule="exact"/>
        <w:contextualSpacing/>
        <w:rPr>
          <w:rFonts w:ascii="黑体" w:eastAsia="黑体" w:hAnsi="黑体"/>
          <w:sz w:val="28"/>
          <w:szCs w:val="28"/>
        </w:rPr>
      </w:pPr>
      <w:r w:rsidRPr="00EA6C08"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  <w:r w:rsidRPr="00EA6C08">
        <w:rPr>
          <w:rFonts w:ascii="黑体" w:eastAsia="黑体" w:hAnsi="黑体" w:hint="eastAsia"/>
          <w:sz w:val="28"/>
          <w:szCs w:val="28"/>
        </w:rPr>
        <w:t>：</w:t>
      </w:r>
    </w:p>
    <w:p w:rsidR="00B1537B" w:rsidRPr="00073929" w:rsidRDefault="00B1537B" w:rsidP="00B1537B">
      <w:pPr>
        <w:spacing w:line="500" w:lineRule="exact"/>
        <w:contextualSpacing/>
        <w:jc w:val="center"/>
        <w:rPr>
          <w:rFonts w:eastAsia="方正小标宋简体"/>
          <w:kern w:val="0"/>
          <w:sz w:val="36"/>
          <w:szCs w:val="36"/>
        </w:rPr>
      </w:pPr>
      <w:r w:rsidRPr="00DB42F5">
        <w:rPr>
          <w:rFonts w:eastAsia="方正小标宋简体"/>
          <w:kern w:val="0"/>
          <w:sz w:val="36"/>
          <w:szCs w:val="36"/>
        </w:rPr>
        <w:t>眉山市</w:t>
      </w:r>
      <w:r w:rsidRPr="00DB42F5">
        <w:rPr>
          <w:rFonts w:eastAsia="方正小标宋简体" w:hint="eastAsia"/>
          <w:kern w:val="0"/>
          <w:sz w:val="36"/>
          <w:szCs w:val="36"/>
        </w:rPr>
        <w:t>眉州建工有限</w:t>
      </w:r>
      <w:r w:rsidRPr="00DB42F5">
        <w:rPr>
          <w:rFonts w:eastAsia="方正小标宋简体"/>
          <w:kern w:val="0"/>
          <w:sz w:val="36"/>
          <w:szCs w:val="36"/>
        </w:rPr>
        <w:t>公司</w:t>
      </w:r>
      <w:r>
        <w:rPr>
          <w:rFonts w:eastAsia="方正小标宋简体"/>
          <w:kern w:val="0"/>
          <w:sz w:val="36"/>
          <w:szCs w:val="36"/>
        </w:rPr>
        <w:t>公开</w:t>
      </w:r>
      <w:r w:rsidRPr="00DB42F5">
        <w:rPr>
          <w:rFonts w:eastAsia="方正小标宋简体" w:hint="eastAsia"/>
          <w:kern w:val="0"/>
          <w:sz w:val="36"/>
          <w:szCs w:val="36"/>
        </w:rPr>
        <w:t>招聘岗位汇总表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1134"/>
        <w:gridCol w:w="992"/>
        <w:gridCol w:w="4961"/>
        <w:gridCol w:w="4818"/>
      </w:tblGrid>
      <w:tr w:rsidR="00B1537B" w:rsidRPr="00237904" w:rsidTr="00DB71D2">
        <w:trPr>
          <w:trHeight w:val="549"/>
          <w:jc w:val="center"/>
        </w:trPr>
        <w:tc>
          <w:tcPr>
            <w:tcW w:w="1101" w:type="dxa"/>
          </w:tcPr>
          <w:p w:rsidR="00B1537B" w:rsidRPr="00073929" w:rsidRDefault="00B1537B" w:rsidP="00DB71D2">
            <w:pPr>
              <w:spacing w:line="500" w:lineRule="exact"/>
              <w:contextualSpacing/>
              <w:jc w:val="center"/>
              <w:rPr>
                <w:rFonts w:ascii="仿宋_GB2312" w:eastAsia="仿宋_GB2312" w:hAnsi="黑体"/>
                <w:b/>
                <w:kern w:val="0"/>
                <w:sz w:val="30"/>
                <w:szCs w:val="30"/>
              </w:rPr>
            </w:pPr>
            <w:r w:rsidRPr="00073929">
              <w:rPr>
                <w:rFonts w:ascii="仿宋_GB2312" w:eastAsia="仿宋_GB2312" w:hAnsi="黑体" w:hint="eastAsia"/>
                <w:b/>
                <w:kern w:val="0"/>
                <w:sz w:val="30"/>
                <w:szCs w:val="30"/>
              </w:rPr>
              <w:t>岗位</w:t>
            </w:r>
          </w:p>
        </w:tc>
        <w:tc>
          <w:tcPr>
            <w:tcW w:w="1134" w:type="dxa"/>
          </w:tcPr>
          <w:p w:rsidR="00B1537B" w:rsidRPr="00073929" w:rsidRDefault="00B1537B" w:rsidP="00DB71D2">
            <w:pPr>
              <w:spacing w:line="500" w:lineRule="exact"/>
              <w:contextualSpacing/>
              <w:jc w:val="center"/>
              <w:rPr>
                <w:rFonts w:ascii="仿宋_GB2312" w:eastAsia="仿宋_GB2312" w:hAnsi="黑体"/>
                <w:b/>
                <w:kern w:val="0"/>
                <w:sz w:val="30"/>
                <w:szCs w:val="30"/>
              </w:rPr>
            </w:pPr>
            <w:r w:rsidRPr="00073929">
              <w:rPr>
                <w:rFonts w:ascii="仿宋_GB2312" w:eastAsia="仿宋_GB2312" w:hAnsi="黑体" w:hint="eastAsia"/>
                <w:b/>
                <w:kern w:val="0"/>
                <w:sz w:val="30"/>
                <w:szCs w:val="30"/>
              </w:rPr>
              <w:t>职级</w:t>
            </w:r>
          </w:p>
        </w:tc>
        <w:tc>
          <w:tcPr>
            <w:tcW w:w="992" w:type="dxa"/>
          </w:tcPr>
          <w:p w:rsidR="00B1537B" w:rsidRPr="00073929" w:rsidRDefault="00B1537B" w:rsidP="00DB71D2">
            <w:pPr>
              <w:spacing w:line="500" w:lineRule="exact"/>
              <w:contextualSpacing/>
              <w:jc w:val="center"/>
              <w:rPr>
                <w:rFonts w:ascii="仿宋_GB2312" w:eastAsia="仿宋_GB2312" w:hAnsi="黑体"/>
                <w:b/>
                <w:kern w:val="0"/>
                <w:sz w:val="30"/>
                <w:szCs w:val="30"/>
              </w:rPr>
            </w:pPr>
            <w:r w:rsidRPr="00073929">
              <w:rPr>
                <w:rFonts w:ascii="仿宋_GB2312" w:eastAsia="仿宋_GB2312" w:hAnsi="黑体" w:hint="eastAsia"/>
                <w:b/>
                <w:kern w:val="0"/>
                <w:sz w:val="30"/>
                <w:szCs w:val="30"/>
              </w:rPr>
              <w:t>人数</w:t>
            </w:r>
          </w:p>
        </w:tc>
        <w:tc>
          <w:tcPr>
            <w:tcW w:w="4961" w:type="dxa"/>
          </w:tcPr>
          <w:p w:rsidR="00B1537B" w:rsidRPr="00073929" w:rsidRDefault="00B1537B" w:rsidP="00DB71D2">
            <w:pPr>
              <w:spacing w:line="500" w:lineRule="exact"/>
              <w:contextualSpacing/>
              <w:jc w:val="center"/>
              <w:rPr>
                <w:rFonts w:ascii="仿宋_GB2312" w:eastAsia="仿宋_GB2312" w:hAnsi="黑体"/>
                <w:b/>
                <w:kern w:val="0"/>
                <w:sz w:val="30"/>
                <w:szCs w:val="30"/>
              </w:rPr>
            </w:pPr>
            <w:r w:rsidRPr="00073929">
              <w:rPr>
                <w:rFonts w:ascii="仿宋_GB2312" w:eastAsia="仿宋_GB2312" w:hAnsi="黑体" w:hint="eastAsia"/>
                <w:b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4818" w:type="dxa"/>
          </w:tcPr>
          <w:p w:rsidR="00B1537B" w:rsidRPr="00073929" w:rsidRDefault="00B1537B" w:rsidP="00DB71D2">
            <w:pPr>
              <w:spacing w:line="500" w:lineRule="exact"/>
              <w:contextualSpacing/>
              <w:jc w:val="center"/>
              <w:rPr>
                <w:rFonts w:ascii="仿宋_GB2312" w:eastAsia="仿宋_GB2312" w:hAnsi="黑体"/>
                <w:b/>
                <w:kern w:val="0"/>
                <w:sz w:val="30"/>
                <w:szCs w:val="30"/>
              </w:rPr>
            </w:pPr>
            <w:r w:rsidRPr="00073929">
              <w:rPr>
                <w:rFonts w:ascii="仿宋_GB2312" w:eastAsia="仿宋_GB2312" w:hAnsi="黑体" w:hint="eastAsia"/>
                <w:b/>
                <w:kern w:val="0"/>
                <w:sz w:val="30"/>
                <w:szCs w:val="30"/>
              </w:rPr>
              <w:t>任职要求</w:t>
            </w:r>
          </w:p>
        </w:tc>
      </w:tr>
      <w:tr w:rsidR="00B1537B" w:rsidRPr="00237904" w:rsidTr="00DB71D2">
        <w:trPr>
          <w:trHeight w:val="3297"/>
          <w:jc w:val="center"/>
        </w:trPr>
        <w:tc>
          <w:tcPr>
            <w:tcW w:w="1101" w:type="dxa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工程管理部副部长</w:t>
            </w:r>
          </w:p>
        </w:tc>
        <w:tc>
          <w:tcPr>
            <w:tcW w:w="1134" w:type="dxa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中层副职</w:t>
            </w:r>
          </w:p>
        </w:tc>
        <w:tc>
          <w:tcPr>
            <w:tcW w:w="992" w:type="dxa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4961" w:type="dxa"/>
          </w:tcPr>
          <w:p w:rsidR="00B1537B" w:rsidRPr="003915B0" w:rsidRDefault="00B1537B" w:rsidP="00DB71D2">
            <w:pPr>
              <w:pStyle w:val="2"/>
              <w:spacing w:after="0" w:line="24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 w:themeColor="text1"/>
                <w:sz w:val="24"/>
              </w:rPr>
              <w:t>1.负责协助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分管领导</w:t>
            </w:r>
            <w:r w:rsidRPr="003915B0">
              <w:rPr>
                <w:rFonts w:ascii="仿宋_GB2312" w:eastAsia="仿宋_GB2312" w:hint="eastAsia"/>
                <w:color w:val="000000" w:themeColor="text1"/>
                <w:sz w:val="24"/>
              </w:rPr>
              <w:t>分管工程管理部的工作；</w:t>
            </w:r>
          </w:p>
          <w:p w:rsidR="00B1537B" w:rsidRPr="003915B0" w:rsidRDefault="00B1537B" w:rsidP="00DB71D2">
            <w:pPr>
              <w:pStyle w:val="2"/>
              <w:spacing w:after="0" w:line="24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 w:themeColor="text1"/>
                <w:sz w:val="24"/>
              </w:rPr>
              <w:t>2.负责项目的组织实施、现场管理、综合协调、项目成果移交及后续维护跟踪工作；</w:t>
            </w:r>
          </w:p>
          <w:p w:rsidR="00B1537B" w:rsidRPr="003915B0" w:rsidRDefault="00B1537B" w:rsidP="00DB71D2">
            <w:pPr>
              <w:pStyle w:val="2"/>
              <w:spacing w:after="0" w:line="24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 w:themeColor="text1"/>
                <w:sz w:val="24"/>
              </w:rPr>
              <w:t>3.负责管理施工过程中的质量、进度、安全、工程资料等工作；</w:t>
            </w:r>
          </w:p>
          <w:p w:rsidR="00B1537B" w:rsidRPr="003915B0" w:rsidRDefault="00B1537B" w:rsidP="00DB71D2">
            <w:pPr>
              <w:pStyle w:val="2"/>
              <w:spacing w:after="0" w:line="24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 w:themeColor="text1"/>
                <w:sz w:val="24"/>
              </w:rPr>
              <w:t>4.负责各工程间的资源调配；</w:t>
            </w:r>
          </w:p>
          <w:p w:rsidR="00B1537B" w:rsidRPr="003915B0" w:rsidRDefault="00B1537B" w:rsidP="00DB71D2">
            <w:pPr>
              <w:pStyle w:val="2"/>
              <w:spacing w:after="0" w:line="24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 w:themeColor="text1"/>
                <w:sz w:val="24"/>
              </w:rPr>
              <w:t>5.负责组织工程签证、竣工验收和竣工报告的审查；</w:t>
            </w:r>
          </w:p>
          <w:p w:rsidR="00B1537B" w:rsidRPr="003915B0" w:rsidRDefault="00B1537B" w:rsidP="00DB71D2">
            <w:pPr>
              <w:pStyle w:val="2"/>
              <w:spacing w:after="0" w:line="24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 w:themeColor="text1"/>
                <w:sz w:val="24"/>
              </w:rPr>
              <w:t>6.负责协助相关部门开展项目投标、成本控制、合同履行等工作；</w:t>
            </w:r>
          </w:p>
          <w:p w:rsidR="00B1537B" w:rsidRPr="003915B0" w:rsidRDefault="00B1537B" w:rsidP="00DB71D2">
            <w:pPr>
              <w:pStyle w:val="2"/>
              <w:spacing w:after="0" w:line="240" w:lineRule="auto"/>
              <w:rPr>
                <w:rFonts w:ascii="仿宋_GB2312" w:eastAsia="仿宋_GB2312"/>
                <w:sz w:val="24"/>
              </w:rPr>
            </w:pPr>
            <w:r w:rsidRPr="003915B0">
              <w:rPr>
                <w:rFonts w:ascii="仿宋_GB2312" w:eastAsia="仿宋_GB2312" w:hint="eastAsia"/>
                <w:sz w:val="24"/>
              </w:rPr>
              <w:t>7.完成领导交办的其他工作。</w:t>
            </w:r>
          </w:p>
        </w:tc>
        <w:tc>
          <w:tcPr>
            <w:tcW w:w="4818" w:type="dxa"/>
            <w:vAlign w:val="center"/>
          </w:tcPr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1.全日制大学本科及以上学历或持有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岗位所需中级及以上职称；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2.40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周岁以下；</w:t>
            </w:r>
          </w:p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3.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具备8年以上工程管理经验；</w:t>
            </w:r>
          </w:p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4.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能熟练使用CAD、三维策划等制图软件等；</w:t>
            </w:r>
          </w:p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5.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具备良好的团队合作精神、沟通协调能力，严谨细致，责任心强，有良好的职业操守；6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特别优秀的，可适当放宽。</w:t>
            </w:r>
          </w:p>
        </w:tc>
      </w:tr>
      <w:tr w:rsidR="00B1537B" w:rsidRPr="00237904" w:rsidTr="00DB71D2">
        <w:trPr>
          <w:trHeight w:val="124"/>
          <w:jc w:val="center"/>
        </w:trPr>
        <w:tc>
          <w:tcPr>
            <w:tcW w:w="1101" w:type="dxa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技术管理岗</w:t>
            </w:r>
          </w:p>
        </w:tc>
        <w:tc>
          <w:tcPr>
            <w:tcW w:w="1134" w:type="dxa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一般员工</w:t>
            </w:r>
          </w:p>
        </w:tc>
        <w:tc>
          <w:tcPr>
            <w:tcW w:w="992" w:type="dxa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B1537B" w:rsidRPr="003915B0" w:rsidRDefault="00B1537B" w:rsidP="00DB71D2">
            <w:pPr>
              <w:pStyle w:val="a4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</w:rPr>
            </w:pPr>
            <w:r w:rsidRPr="003915B0">
              <w:rPr>
                <w:rFonts w:ascii="仿宋_GB2312" w:eastAsia="仿宋_GB2312" w:hAnsi="Times New Roman" w:cs="Times New Roman" w:hint="eastAsia"/>
              </w:rPr>
              <w:t>1</w:t>
            </w:r>
            <w:r w:rsidRPr="003915B0">
              <w:rPr>
                <w:rFonts w:ascii="仿宋_GB2312" w:eastAsia="仿宋_GB2312" w:hAnsi="Times New Roman" w:cs="Times New Roman"/>
              </w:rPr>
              <w:t>.</w:t>
            </w:r>
            <w:r w:rsidRPr="003915B0">
              <w:rPr>
                <w:rFonts w:ascii="仿宋_GB2312" w:eastAsia="仿宋_GB2312" w:hAnsi="Times New Roman" w:cs="Times New Roman" w:hint="eastAsia"/>
              </w:rPr>
              <w:t>负责项目前期方案的工程造价工作；</w:t>
            </w:r>
          </w:p>
          <w:p w:rsidR="00B1537B" w:rsidRPr="003915B0" w:rsidRDefault="00B1537B" w:rsidP="00DB71D2">
            <w:pPr>
              <w:pStyle w:val="a4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</w:rPr>
            </w:pPr>
            <w:r w:rsidRPr="003915B0">
              <w:rPr>
                <w:rFonts w:ascii="仿宋_GB2312" w:eastAsia="仿宋_GB2312" w:hAnsi="Times New Roman" w:cs="Times New Roman"/>
              </w:rPr>
              <w:t>2.</w:t>
            </w:r>
            <w:r w:rsidRPr="003915B0">
              <w:rPr>
                <w:rFonts w:ascii="仿宋_GB2312" w:eastAsia="仿宋_GB2312" w:hAnsi="Times New Roman" w:cs="Times New Roman" w:hint="eastAsia"/>
              </w:rPr>
              <w:t>负责编制工程进度总计划和月、周等分解计划并监督实施；</w:t>
            </w:r>
          </w:p>
          <w:p w:rsidR="00B1537B" w:rsidRPr="003915B0" w:rsidRDefault="00B1537B" w:rsidP="00DB71D2">
            <w:pPr>
              <w:pStyle w:val="a4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</w:rPr>
            </w:pPr>
            <w:r w:rsidRPr="003915B0">
              <w:rPr>
                <w:rFonts w:ascii="仿宋_GB2312" w:eastAsia="仿宋_GB2312" w:hAnsi="Times New Roman" w:cs="Times New Roman" w:hint="eastAsia"/>
              </w:rPr>
              <w:t>3</w:t>
            </w:r>
            <w:r w:rsidRPr="003915B0">
              <w:rPr>
                <w:rFonts w:ascii="仿宋_GB2312" w:eastAsia="仿宋_GB2312" w:hAnsi="Times New Roman" w:cs="Times New Roman"/>
              </w:rPr>
              <w:t>.</w:t>
            </w:r>
            <w:r w:rsidRPr="003915B0">
              <w:rPr>
                <w:rFonts w:ascii="仿宋_GB2312" w:eastAsia="仿宋_GB2312" w:hAnsi="Times New Roman" w:cs="Times New Roman" w:hint="eastAsia"/>
              </w:rPr>
              <w:t>负责协调和管理分包单位的施工进度；</w:t>
            </w:r>
          </w:p>
          <w:p w:rsidR="00B1537B" w:rsidRPr="003915B0" w:rsidRDefault="00B1537B" w:rsidP="00DB71D2">
            <w:pPr>
              <w:pStyle w:val="a4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</w:rPr>
            </w:pPr>
            <w:r w:rsidRPr="003915B0">
              <w:rPr>
                <w:rFonts w:ascii="仿宋_GB2312" w:eastAsia="仿宋_GB2312" w:hAnsi="Times New Roman" w:cs="Times New Roman" w:hint="eastAsia"/>
              </w:rPr>
              <w:t>4</w:t>
            </w:r>
            <w:r w:rsidRPr="003915B0">
              <w:rPr>
                <w:rFonts w:ascii="仿宋_GB2312" w:eastAsia="仿宋_GB2312" w:hAnsi="Times New Roman" w:cs="Times New Roman"/>
              </w:rPr>
              <w:t>.</w:t>
            </w:r>
            <w:r w:rsidRPr="003915B0">
              <w:rPr>
                <w:rFonts w:ascii="仿宋_GB2312" w:eastAsia="仿宋_GB2312" w:hAnsi="Times New Roman" w:cs="Times New Roman" w:hint="eastAsia"/>
              </w:rPr>
              <w:t>负责监督、检查施工现场的安全和文明施工工作；</w:t>
            </w:r>
          </w:p>
          <w:p w:rsidR="00511EAD" w:rsidRDefault="00B1537B" w:rsidP="00DB71D2">
            <w:pPr>
              <w:pStyle w:val="a4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 w:hint="eastAsia"/>
              </w:rPr>
            </w:pPr>
            <w:r w:rsidRPr="003915B0">
              <w:rPr>
                <w:rFonts w:ascii="仿宋_GB2312" w:eastAsia="仿宋_GB2312" w:hAnsi="Times New Roman" w:cs="Times New Roman" w:hint="eastAsia"/>
              </w:rPr>
              <w:t>5</w:t>
            </w:r>
            <w:r w:rsidRPr="003915B0">
              <w:rPr>
                <w:rFonts w:ascii="仿宋_GB2312" w:eastAsia="仿宋_GB2312" w:hAnsi="Times New Roman" w:cs="Times New Roman"/>
              </w:rPr>
              <w:t>.</w:t>
            </w:r>
            <w:r w:rsidRPr="003915B0">
              <w:rPr>
                <w:rFonts w:ascii="仿宋_GB2312" w:eastAsia="仿宋_GB2312" w:hAnsi="Times New Roman" w:cs="Times New Roman" w:hint="eastAsia"/>
              </w:rPr>
              <w:t>组织开展安全教育、排查安全隐患、处理突发事件；</w:t>
            </w:r>
          </w:p>
          <w:p w:rsidR="00B1537B" w:rsidRPr="003915B0" w:rsidRDefault="00B1537B" w:rsidP="00DB71D2">
            <w:pPr>
              <w:pStyle w:val="a4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</w:rPr>
            </w:pPr>
            <w:r w:rsidRPr="003915B0">
              <w:rPr>
                <w:rFonts w:ascii="仿宋_GB2312" w:eastAsia="仿宋_GB2312" w:hAnsi="Times New Roman" w:cs="Times New Roman" w:hint="eastAsia"/>
              </w:rPr>
              <w:t>6</w:t>
            </w:r>
            <w:r w:rsidRPr="003915B0">
              <w:rPr>
                <w:rFonts w:ascii="仿宋_GB2312" w:eastAsia="仿宋_GB2312" w:hAnsi="Times New Roman" w:cs="Times New Roman"/>
              </w:rPr>
              <w:t>.</w:t>
            </w:r>
            <w:r w:rsidRPr="003915B0">
              <w:rPr>
                <w:rFonts w:ascii="仿宋_GB2312" w:eastAsia="仿宋_GB2312" w:hAnsi="Times New Roman" w:cs="Times New Roman" w:hint="eastAsia"/>
              </w:rPr>
              <w:t>负责收集、整理和编写工程施工资料、竣工资料和验收资料，完成工程的阶段性验收、竣工验收等工作；</w:t>
            </w:r>
          </w:p>
          <w:p w:rsidR="00B1537B" w:rsidRPr="003915B0" w:rsidRDefault="00B1537B" w:rsidP="00DB71D2">
            <w:pPr>
              <w:pStyle w:val="a4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</w:rPr>
            </w:pPr>
            <w:r w:rsidRPr="003915B0">
              <w:rPr>
                <w:rFonts w:ascii="仿宋_GB2312" w:eastAsia="仿宋_GB2312" w:hAnsi="Times New Roman" w:cs="Times New Roman" w:hint="eastAsia"/>
              </w:rPr>
              <w:t>7．完成领导交办的其他工作。</w:t>
            </w:r>
          </w:p>
        </w:tc>
        <w:tc>
          <w:tcPr>
            <w:tcW w:w="4818" w:type="dxa"/>
            <w:vAlign w:val="center"/>
          </w:tcPr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全日制大学本科及以上学历或持有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岗位所需中级及以上职称；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40周岁以下；</w:t>
            </w:r>
          </w:p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3.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具备5年以上工程施工管理经验；</w:t>
            </w:r>
          </w:p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能熟练使用CAD、三维策划等制图软件等；</w:t>
            </w:r>
          </w:p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5.具备良好的团队合作精神、沟通协调能力，严谨细致，责任心强，有良好的职业操守；6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持有一级职业资格证优先；</w:t>
            </w:r>
          </w:p>
          <w:p w:rsidR="00B1537B" w:rsidRPr="003915B0" w:rsidRDefault="00B1537B" w:rsidP="00DB71D2">
            <w:pPr>
              <w:contextualSpacing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7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特别优秀的，可适当放宽。</w:t>
            </w:r>
          </w:p>
        </w:tc>
      </w:tr>
      <w:tr w:rsidR="00B1537B" w:rsidRPr="00237904" w:rsidTr="00DB71D2">
        <w:trPr>
          <w:jc w:val="center"/>
        </w:trPr>
        <w:tc>
          <w:tcPr>
            <w:tcW w:w="1101" w:type="dxa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劳资管理岗</w:t>
            </w:r>
          </w:p>
        </w:tc>
        <w:tc>
          <w:tcPr>
            <w:tcW w:w="1134" w:type="dxa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一般员工</w:t>
            </w:r>
          </w:p>
        </w:tc>
        <w:tc>
          <w:tcPr>
            <w:tcW w:w="992" w:type="dxa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1.负责贯彻落实国家关于农民工实名制与农民工工资发放的相关法律、法规、政策和</w:t>
            </w:r>
            <w:r w:rsidRPr="003915B0">
              <w:rPr>
                <w:rFonts w:ascii="仿宋_GB2312" w:eastAsia="仿宋_GB2312" w:hint="eastAsia"/>
                <w:sz w:val="24"/>
              </w:rPr>
              <w:t>公司相关的各项规章制度；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  <w:r w:rsidRPr="003915B0">
              <w:rPr>
                <w:rFonts w:ascii="仿宋_GB2312" w:eastAsia="仿宋_GB2312"/>
                <w:sz w:val="24"/>
              </w:rPr>
              <w:t>2.</w:t>
            </w:r>
            <w:r w:rsidRPr="003915B0">
              <w:rPr>
                <w:rFonts w:ascii="仿宋_GB2312" w:eastAsia="仿宋_GB2312" w:hint="eastAsia"/>
                <w:sz w:val="24"/>
              </w:rPr>
              <w:t>负责建筑工人的管理工作，包括但不限于以下工作：建立实名制台账、核实工作岗位、管理工人考勤、签订用工合同、支付相应报酬、进行工人入场和退场确认工作；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  <w:r w:rsidRPr="003915B0">
              <w:rPr>
                <w:rFonts w:ascii="仿宋_GB2312" w:eastAsia="仿宋_GB2312" w:hint="eastAsia"/>
                <w:sz w:val="24"/>
              </w:rPr>
              <w:t>3</w:t>
            </w:r>
            <w:r w:rsidRPr="003915B0">
              <w:rPr>
                <w:rFonts w:ascii="仿宋_GB2312" w:eastAsia="仿宋_GB2312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sz w:val="24"/>
              </w:rPr>
              <w:t>负责地方实名制与分账制等相关平台的管理工作。4</w:t>
            </w:r>
            <w:r w:rsidRPr="003915B0">
              <w:rPr>
                <w:rFonts w:ascii="仿宋_GB2312" w:eastAsia="仿宋_GB2312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sz w:val="24"/>
              </w:rPr>
              <w:t>负责组织开展劳资管理培训和应急演练工作；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/>
                <w:sz w:val="24"/>
              </w:rPr>
              <w:t>5.</w:t>
            </w:r>
            <w:r w:rsidRPr="003915B0">
              <w:rPr>
                <w:rFonts w:ascii="仿宋_GB2312" w:eastAsia="仿宋_GB2312" w:hint="eastAsia"/>
                <w:sz w:val="24"/>
              </w:rPr>
              <w:t>完成领导交办的其他工作。</w:t>
            </w:r>
          </w:p>
        </w:tc>
        <w:tc>
          <w:tcPr>
            <w:tcW w:w="4818" w:type="dxa"/>
            <w:vAlign w:val="center"/>
          </w:tcPr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全日制大学本科及以上学历或持有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岗位所需中级及以上职称；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40周岁以下；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具备3年以上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建筑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相关专业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工作经验；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4.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熟悉劳资相关的政策和法律法规；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具备良好的合作精神、沟通能力，严谨细致，责任心强，有良好的职业操守；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特别优秀者，可适当放宽条件。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1537B" w:rsidRPr="00237904" w:rsidTr="00DB71D2">
        <w:trPr>
          <w:jc w:val="center"/>
        </w:trPr>
        <w:tc>
          <w:tcPr>
            <w:tcW w:w="1101" w:type="dxa"/>
            <w:vAlign w:val="center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br w:type="page"/>
            </w:r>
            <w:r w:rsidRPr="003915B0">
              <w:rPr>
                <w:rFonts w:ascii="仿宋_GB2312" w:eastAsia="仿宋_GB2312" w:hint="eastAsia"/>
                <w:kern w:val="0"/>
                <w:sz w:val="24"/>
              </w:rPr>
              <w:t>招标采购岗</w:t>
            </w:r>
          </w:p>
        </w:tc>
        <w:tc>
          <w:tcPr>
            <w:tcW w:w="1134" w:type="dxa"/>
            <w:vAlign w:val="center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一般员工</w:t>
            </w:r>
          </w:p>
        </w:tc>
        <w:tc>
          <w:tcPr>
            <w:tcW w:w="992" w:type="dxa"/>
            <w:vAlign w:val="center"/>
          </w:tcPr>
          <w:p w:rsidR="00B1537B" w:rsidRPr="003915B0" w:rsidRDefault="00B1537B" w:rsidP="00DB71D2">
            <w:pPr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sz w:val="24"/>
              </w:rPr>
              <w:t>1.通过市场调研等手段，收集和整理工程服务、劳务服务、机械租售、建筑材料等实时价格和市场动态；</w:t>
            </w:r>
          </w:p>
          <w:p w:rsidR="00B1537B" w:rsidRPr="003915B0" w:rsidRDefault="00B1537B" w:rsidP="00DB71D2">
            <w:pPr>
              <w:jc w:val="left"/>
              <w:rPr>
                <w:rFonts w:ascii="仿宋_GB2312" w:eastAsia="仿宋_GB2312"/>
                <w:sz w:val="24"/>
              </w:rPr>
            </w:pPr>
            <w:r w:rsidRPr="003915B0">
              <w:rPr>
                <w:rFonts w:ascii="仿宋_GB2312" w:eastAsia="仿宋_GB2312" w:hint="eastAsia"/>
                <w:sz w:val="24"/>
              </w:rPr>
              <w:t>2.根据项目需求制定采购计划，获得批准后实施；</w:t>
            </w:r>
          </w:p>
          <w:p w:rsidR="00B1537B" w:rsidRPr="003915B0" w:rsidRDefault="00B1537B" w:rsidP="00DB71D2">
            <w:pPr>
              <w:pStyle w:val="a0"/>
              <w:spacing w:after="0"/>
              <w:jc w:val="left"/>
              <w:rPr>
                <w:rFonts w:ascii="仿宋_GB2312" w:eastAsia="仿宋_GB2312"/>
                <w:sz w:val="24"/>
              </w:rPr>
            </w:pPr>
            <w:r w:rsidRPr="003915B0">
              <w:rPr>
                <w:rFonts w:ascii="仿宋_GB2312" w:eastAsia="仿宋_GB2312" w:hint="eastAsia"/>
                <w:sz w:val="24"/>
              </w:rPr>
              <w:t>3.负责组织实施招标采购工作，参与采购合同的制定、洽谈和跟踪工作；</w:t>
            </w:r>
          </w:p>
          <w:p w:rsidR="00B1537B" w:rsidRPr="003915B0" w:rsidRDefault="00B1537B" w:rsidP="00DB71D2">
            <w:pPr>
              <w:pStyle w:val="a0"/>
              <w:spacing w:after="0"/>
              <w:jc w:val="left"/>
              <w:rPr>
                <w:rFonts w:ascii="仿宋_GB2312" w:eastAsia="仿宋_GB2312"/>
                <w:sz w:val="24"/>
              </w:rPr>
            </w:pPr>
            <w:r w:rsidRPr="003915B0">
              <w:rPr>
                <w:rFonts w:ascii="仿宋_GB2312" w:eastAsia="仿宋_GB2312" w:hint="eastAsia"/>
                <w:sz w:val="24"/>
              </w:rPr>
              <w:t>4</w:t>
            </w:r>
            <w:r w:rsidRPr="003915B0">
              <w:rPr>
                <w:rFonts w:ascii="仿宋_GB2312" w:eastAsia="仿宋_GB2312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sz w:val="24"/>
              </w:rPr>
              <w:t>负责应付采购账款的核数、对账、签批等工作；</w:t>
            </w:r>
          </w:p>
          <w:p w:rsidR="00B1537B" w:rsidRPr="003915B0" w:rsidRDefault="00B1537B" w:rsidP="00DB71D2">
            <w:pPr>
              <w:pStyle w:val="a0"/>
              <w:spacing w:after="0"/>
              <w:jc w:val="left"/>
              <w:rPr>
                <w:rFonts w:ascii="仿宋_GB2312" w:eastAsia="仿宋_GB2312"/>
                <w:sz w:val="24"/>
              </w:rPr>
            </w:pPr>
            <w:r w:rsidRPr="003915B0">
              <w:rPr>
                <w:rFonts w:ascii="仿宋_GB2312" w:eastAsia="仿宋_GB2312" w:hint="eastAsia"/>
                <w:sz w:val="24"/>
              </w:rPr>
              <w:t>5</w:t>
            </w:r>
            <w:r w:rsidRPr="003915B0">
              <w:rPr>
                <w:rFonts w:ascii="仿宋_GB2312" w:eastAsia="仿宋_GB2312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sz w:val="24"/>
              </w:rPr>
              <w:t>负责配合相关部门的项目投标、材料质检、成本控制等工作；</w:t>
            </w:r>
          </w:p>
          <w:p w:rsidR="00B1537B" w:rsidRPr="003915B0" w:rsidRDefault="00B1537B" w:rsidP="00DB71D2">
            <w:pPr>
              <w:pStyle w:val="a0"/>
              <w:spacing w:after="0"/>
              <w:jc w:val="left"/>
              <w:rPr>
                <w:rFonts w:ascii="仿宋_GB2312" w:eastAsia="仿宋_GB2312"/>
                <w:sz w:val="24"/>
              </w:rPr>
            </w:pPr>
            <w:r w:rsidRPr="003915B0">
              <w:rPr>
                <w:rFonts w:ascii="仿宋_GB2312" w:eastAsia="仿宋_GB2312"/>
                <w:sz w:val="24"/>
              </w:rPr>
              <w:t>6.</w:t>
            </w:r>
            <w:r w:rsidRPr="003915B0">
              <w:rPr>
                <w:rFonts w:ascii="仿宋_GB2312" w:eastAsia="仿宋_GB2312" w:hint="eastAsia"/>
                <w:sz w:val="24"/>
              </w:rPr>
              <w:t>完成领导交办的其他工作。</w:t>
            </w:r>
          </w:p>
        </w:tc>
        <w:tc>
          <w:tcPr>
            <w:tcW w:w="4818" w:type="dxa"/>
            <w:vAlign w:val="center"/>
          </w:tcPr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B1537B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全日制大学本科及以上学历或持有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岗位所需中级及以上职称；</w:t>
            </w:r>
          </w:p>
          <w:p w:rsidR="00B1537B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2.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具备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3年以上相关工作经验；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熟悉建筑行业人材机料等市场行情</w:t>
            </w:r>
            <w:r w:rsidRPr="003915B0">
              <w:rPr>
                <w:rFonts w:ascii="仿宋_GB2312" w:eastAsia="仿宋_GB2312" w:hint="eastAsia"/>
                <w:color w:val="000000" w:themeColor="text1"/>
                <w:sz w:val="24"/>
              </w:rPr>
              <w:t>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4</w:t>
            </w:r>
            <w:r w:rsidRPr="003915B0">
              <w:rPr>
                <w:rFonts w:ascii="仿宋_GB2312" w:eastAsia="仿宋_GB2312"/>
                <w:color w:val="000000" w:themeColor="text1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 w:themeColor="text1"/>
                <w:sz w:val="24"/>
              </w:rPr>
              <w:t>能熟练使用建筑施工相关的办公软件；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5</w:t>
            </w:r>
            <w:r w:rsidRPr="003915B0">
              <w:rPr>
                <w:rFonts w:ascii="仿宋_GB2312" w:eastAsia="仿宋_GB2312"/>
                <w:color w:val="000000" w:themeColor="text1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具备良好的合作精神、沟通能力，严谨细致，责任心强，有良好的职业操守；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  <w:r w:rsidRPr="003915B0">
              <w:rPr>
                <w:rFonts w:ascii="仿宋_GB2312" w:eastAsia="仿宋_GB2312"/>
                <w:color w:val="000000"/>
                <w:kern w:val="0"/>
                <w:sz w:val="24"/>
              </w:rPr>
              <w:t>.</w:t>
            </w:r>
            <w:r w:rsidRPr="003915B0">
              <w:rPr>
                <w:rFonts w:ascii="仿宋_GB2312" w:eastAsia="仿宋_GB2312" w:hint="eastAsia"/>
                <w:color w:val="000000"/>
                <w:kern w:val="0"/>
                <w:sz w:val="24"/>
              </w:rPr>
              <w:t>特别优秀者，可适当放宽条件。</w:t>
            </w:r>
          </w:p>
          <w:p w:rsidR="00B1537B" w:rsidRPr="003915B0" w:rsidRDefault="00B1537B" w:rsidP="00DB71D2">
            <w:pPr>
              <w:contextualSpacing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CB3611" w:rsidRPr="00B1537B" w:rsidRDefault="00CB79FB"/>
    <w:sectPr w:rsidR="00CB3611" w:rsidRPr="00B1537B" w:rsidSect="00511EA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FB" w:rsidRDefault="00CB79FB" w:rsidP="006F5868">
      <w:r>
        <w:separator/>
      </w:r>
    </w:p>
  </w:endnote>
  <w:endnote w:type="continuationSeparator" w:id="1">
    <w:p w:rsidR="00CB79FB" w:rsidRDefault="00CB79FB" w:rsidP="006F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FB" w:rsidRDefault="00CB79FB" w:rsidP="006F5868">
      <w:r>
        <w:separator/>
      </w:r>
    </w:p>
  </w:footnote>
  <w:footnote w:type="continuationSeparator" w:id="1">
    <w:p w:rsidR="00CB79FB" w:rsidRDefault="00CB79FB" w:rsidP="006F5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37B"/>
    <w:rsid w:val="003B2F46"/>
    <w:rsid w:val="00456871"/>
    <w:rsid w:val="00511EAD"/>
    <w:rsid w:val="006F5868"/>
    <w:rsid w:val="009E76CC"/>
    <w:rsid w:val="00AC632D"/>
    <w:rsid w:val="00B1537B"/>
    <w:rsid w:val="00BE221E"/>
    <w:rsid w:val="00CB79FB"/>
    <w:rsid w:val="00D7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537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B1537B"/>
    <w:pPr>
      <w:spacing w:after="120"/>
    </w:pPr>
  </w:style>
  <w:style w:type="character" w:customStyle="1" w:styleId="Char">
    <w:name w:val="正文文本 Char"/>
    <w:basedOn w:val="a1"/>
    <w:link w:val="a0"/>
    <w:rsid w:val="00B1537B"/>
    <w:rPr>
      <w:szCs w:val="24"/>
    </w:rPr>
  </w:style>
  <w:style w:type="paragraph" w:styleId="a4">
    <w:name w:val="Normal (Web)"/>
    <w:basedOn w:val="a"/>
    <w:uiPriority w:val="99"/>
    <w:unhideWhenUsed/>
    <w:qFormat/>
    <w:rsid w:val="00B15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2"/>
    <w:basedOn w:val="a"/>
    <w:link w:val="2Char"/>
    <w:qFormat/>
    <w:rsid w:val="00B1537B"/>
    <w:pPr>
      <w:spacing w:after="120" w:line="480" w:lineRule="auto"/>
    </w:pPr>
    <w:rPr>
      <w:rFonts w:ascii="Times New Roman" w:eastAsia="宋体" w:hAnsi="Times New Roman" w:cs="Times New Roman"/>
    </w:rPr>
  </w:style>
  <w:style w:type="character" w:customStyle="1" w:styleId="2Char">
    <w:name w:val="正文文本 2 Char"/>
    <w:basedOn w:val="a1"/>
    <w:link w:val="2"/>
    <w:rsid w:val="00B1537B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2"/>
    <w:uiPriority w:val="59"/>
    <w:rsid w:val="00B15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F5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rsid w:val="006F586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F5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rsid w:val="006F5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>微软中国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2022-08-10T02:49:00Z</dcterms:created>
  <dcterms:modified xsi:type="dcterms:W3CDTF">2022-08-10T07:03:00Z</dcterms:modified>
</cp:coreProperties>
</file>