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CD" w:rsidRDefault="007602CD" w:rsidP="007602CD">
      <w:pPr>
        <w:pStyle w:val="a4"/>
        <w:widowControl/>
        <w:shd w:val="clear" w:color="auto" w:fill="FFFFFF"/>
        <w:spacing w:before="0" w:beforeAutospacing="0" w:after="0" w:afterAutospacing="0" w:line="540" w:lineRule="atLeast"/>
        <w:jc w:val="both"/>
        <w:rPr>
          <w:rFonts w:ascii="仿宋" w:eastAsia="仿宋" w:hAnsi="仿宋"/>
          <w:color w:val="333333"/>
          <w:sz w:val="32"/>
          <w:szCs w:val="32"/>
          <w:shd w:val="clear" w:color="auto" w:fill="FFFFFF"/>
        </w:rPr>
      </w:pPr>
    </w:p>
    <w:p w:rsidR="007602CD" w:rsidRDefault="007602CD" w:rsidP="007602CD">
      <w:pPr>
        <w:pStyle w:val="a4"/>
        <w:widowControl/>
        <w:shd w:val="clear" w:color="auto" w:fill="FFFFFF"/>
        <w:spacing w:before="0" w:beforeAutospacing="0" w:after="0" w:afterAutospacing="0" w:line="540" w:lineRule="atLeast"/>
        <w:jc w:val="both"/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附件一：</w:t>
      </w:r>
    </w:p>
    <w:p w:rsidR="007602CD" w:rsidRDefault="007602CD" w:rsidP="007602CD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供应商须知</w:t>
      </w:r>
    </w:p>
    <w:p w:rsidR="007602CD" w:rsidRDefault="007602CD" w:rsidP="007602CD">
      <w:pPr>
        <w:autoSpaceDE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7602CD" w:rsidRDefault="007602CD" w:rsidP="007602CD">
      <w:pPr>
        <w:autoSpaceDE w:val="0"/>
        <w:spacing w:line="580" w:lineRule="exact"/>
        <w:ind w:firstLineChars="200" w:firstLine="640"/>
        <w:rPr>
          <w:rFonts w:hint="eastAsia"/>
        </w:rPr>
      </w:pPr>
      <w:r>
        <w:rPr>
          <w:rFonts w:ascii="黑体" w:eastAsia="黑体" w:hAnsi="黑体" w:hint="eastAsia"/>
          <w:sz w:val="32"/>
          <w:szCs w:val="32"/>
        </w:rPr>
        <w:t>一、申请注册供应商需提交的资料</w:t>
      </w:r>
      <w:r>
        <w:rPr>
          <w:rFonts w:hint="eastAsia"/>
        </w:rPr>
        <w:t xml:space="preserve"> </w:t>
      </w:r>
    </w:p>
    <w:p w:rsidR="007602CD" w:rsidRDefault="007602CD" w:rsidP="007602CD">
      <w:pPr>
        <w:autoSpaceDE w:val="0"/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各申请注册单位须具有相关专业服务能力，并提供以下申请资料上传到平台：</w:t>
      </w:r>
    </w:p>
    <w:p w:rsidR="007602CD" w:rsidRDefault="007602CD" w:rsidP="007602CD">
      <w:pPr>
        <w:autoSpaceDE w:val="0"/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1.营业执照；</w:t>
      </w:r>
    </w:p>
    <w:p w:rsidR="007602CD" w:rsidRDefault="007602CD" w:rsidP="007602CD">
      <w:pPr>
        <w:autoSpaceDE w:val="0"/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2.法定代表人身份证明材料；</w:t>
      </w:r>
    </w:p>
    <w:p w:rsidR="007602CD" w:rsidRDefault="007602CD" w:rsidP="007602CD">
      <w:pPr>
        <w:autoSpaceDE w:val="0"/>
        <w:spacing w:line="58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3.业务往来主要联系人员授权委托书（平台注册人）。供应商须指定与我公司进行业务往来的主要联系人员。若注册人非法人，为被授权的委托代理人，须提供法人代表授权书原件和被授权人身份证复印件；</w:t>
      </w:r>
    </w:p>
    <w:p w:rsidR="007602CD" w:rsidRDefault="007602CD" w:rsidP="007602CD">
      <w:pPr>
        <w:autoSpaceDE w:val="0"/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4.其他资质证书。供应商根据拟投标项目行业需要上传相关资质证书，如无可不填；</w:t>
      </w:r>
    </w:p>
    <w:p w:rsidR="007602CD" w:rsidRDefault="007602CD" w:rsidP="007602CD">
      <w:pPr>
        <w:pStyle w:val="a0"/>
        <w:autoSpaceDE w:val="0"/>
        <w:spacing w:line="580" w:lineRule="exact"/>
        <w:ind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5、供应商业绩信用等其他资料，供应商可根据实际情况填写或上传，如无可不填。</w:t>
      </w:r>
    </w:p>
    <w:p w:rsidR="007602CD" w:rsidRDefault="007602CD" w:rsidP="007602CD">
      <w:pPr>
        <w:autoSpaceDE w:val="0"/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二、平台相关费用</w:t>
      </w:r>
    </w:p>
    <w:p w:rsidR="007602CD" w:rsidRDefault="007602CD" w:rsidP="007602CD">
      <w:pPr>
        <w:pStyle w:val="a0"/>
        <w:autoSpaceDE w:val="0"/>
        <w:spacing w:line="580" w:lineRule="exact"/>
        <w:ind w:firstLine="0"/>
        <w:rPr>
          <w:rFonts w:ascii="仿宋_GB2312" w:eastAsia="仿宋_GB2312" w:hint="eastAsia"/>
        </w:rPr>
      </w:pPr>
      <w:r>
        <w:rPr>
          <w:rFonts w:hint="eastAsia"/>
        </w:rPr>
        <w:t xml:space="preserve">    </w:t>
      </w:r>
      <w:r>
        <w:rPr>
          <w:rFonts w:ascii="仿宋_GB2312" w:eastAsia="仿宋_GB2312" w:hint="eastAsia"/>
        </w:rPr>
        <w:t>1.平台年费：由供应商在注册账户后、提交资格审查资料前缴纳，之后需在每年认证到期前一个月内进行续费；</w:t>
      </w:r>
    </w:p>
    <w:p w:rsidR="007602CD" w:rsidRDefault="007602CD" w:rsidP="007602CD">
      <w:pPr>
        <w:pStyle w:val="a0"/>
        <w:autoSpaceDE w:val="0"/>
        <w:spacing w:line="580" w:lineRule="exact"/>
        <w:ind w:firstLine="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2.报名费：（含资料费）由供应商在下载相关资料前缴纳；</w:t>
      </w:r>
    </w:p>
    <w:p w:rsidR="007602CD" w:rsidRDefault="007602CD" w:rsidP="007602CD">
      <w:pPr>
        <w:pStyle w:val="a0"/>
        <w:autoSpaceDE w:val="0"/>
        <w:spacing w:line="580" w:lineRule="exact"/>
        <w:ind w:firstLine="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3.保证金：由供应商在提交响应文件之前根据项目具体</w:t>
      </w:r>
      <w:r>
        <w:rPr>
          <w:rFonts w:ascii="仿宋_GB2312" w:eastAsia="仿宋_GB2312" w:hint="eastAsia"/>
        </w:rPr>
        <w:lastRenderedPageBreak/>
        <w:t>要求缴纳。</w:t>
      </w:r>
    </w:p>
    <w:p w:rsidR="007602CD" w:rsidRDefault="007602CD" w:rsidP="007602CD">
      <w:pPr>
        <w:pStyle w:val="a0"/>
        <w:autoSpaceDE w:val="0"/>
        <w:spacing w:line="580" w:lineRule="exact"/>
        <w:ind w:firstLineChars="200" w:firstLine="64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备注：为了鼓励供应商积极参与平台采购项目，前期平台不收取供应商上述费用，具体收费起始时间与收费标准另行通知，详见电子采购平台公告内容。</w:t>
      </w:r>
    </w:p>
    <w:p w:rsidR="00A75E9C" w:rsidRPr="007602CD" w:rsidRDefault="00A75E9C"/>
    <w:sectPr w:rsidR="00A75E9C" w:rsidRPr="007602CD" w:rsidSect="00A75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02CD"/>
    <w:rsid w:val="007602CD"/>
    <w:rsid w:val="00A7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02C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uiPriority w:val="99"/>
    <w:semiHidden/>
    <w:unhideWhenUsed/>
    <w:rsid w:val="007602CD"/>
    <w:pPr>
      <w:spacing w:line="360" w:lineRule="auto"/>
      <w:ind w:firstLine="1440"/>
    </w:pPr>
    <w:rPr>
      <w:rFonts w:ascii="Arial Unicode MS" w:eastAsia="Arial Unicode MS" w:hAnsi="Arial Unicode MS"/>
      <w:color w:val="000000"/>
      <w:sz w:val="32"/>
      <w:szCs w:val="32"/>
    </w:rPr>
  </w:style>
  <w:style w:type="character" w:customStyle="1" w:styleId="Char">
    <w:name w:val="正文文本 Char"/>
    <w:basedOn w:val="a1"/>
    <w:link w:val="a0"/>
    <w:uiPriority w:val="99"/>
    <w:semiHidden/>
    <w:rsid w:val="007602CD"/>
    <w:rPr>
      <w:rFonts w:ascii="Arial Unicode MS" w:eastAsia="Arial Unicode MS" w:hAnsi="Arial Unicode MS" w:cs="Times New Roman"/>
      <w:color w:val="000000"/>
      <w:sz w:val="32"/>
      <w:szCs w:val="32"/>
    </w:rPr>
  </w:style>
  <w:style w:type="paragraph" w:styleId="a4">
    <w:name w:val="Normal (Web)"/>
    <w:basedOn w:val="a"/>
    <w:uiPriority w:val="99"/>
    <w:unhideWhenUsed/>
    <w:rsid w:val="007602CD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眉山市资产经营有限公司</dc:creator>
  <cp:lastModifiedBy>眉山市资产经营有限公司</cp:lastModifiedBy>
  <cp:revision>1</cp:revision>
  <dcterms:created xsi:type="dcterms:W3CDTF">2022-01-05T02:35:00Z</dcterms:created>
  <dcterms:modified xsi:type="dcterms:W3CDTF">2022-01-05T02:35:00Z</dcterms:modified>
</cp:coreProperties>
</file>