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8CF"/>
  <w:body>
    <w:p w14:paraId="74414090" w14:textId="01FCD62E" w:rsidR="006E49AE" w:rsidRDefault="00AC4C49">
      <w:pPr>
        <w:spacing w:line="560" w:lineRule="exact"/>
        <w:ind w:right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656C83B" w14:textId="77777777" w:rsidR="006E49AE" w:rsidRDefault="00AC4C49">
      <w:pPr>
        <w:adjustRightInd w:val="0"/>
        <w:spacing w:line="700" w:lineRule="exact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岗位职责</w:t>
      </w:r>
    </w:p>
    <w:p w14:paraId="4A4C32E9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 xml:space="preserve"> </w:t>
      </w:r>
    </w:p>
    <w:p w14:paraId="6849E650" w14:textId="77777777" w:rsidR="006E49AE" w:rsidRDefault="00AC4C49">
      <w:pPr>
        <w:spacing w:line="58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一、片区开发投资运营总监</w:t>
      </w:r>
    </w:p>
    <w:p w14:paraId="76158AD0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负责片区开发的整体统筹、谋划；</w:t>
      </w:r>
    </w:p>
    <w:p w14:paraId="337B4227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/>
          <w:sz w:val="32"/>
          <w:szCs w:val="32"/>
        </w:rPr>
        <w:t>负责项目前期拓展、中期招商及后期运营服务管理；</w:t>
      </w:r>
    </w:p>
    <w:p w14:paraId="1AA59DEC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/>
          <w:sz w:val="32"/>
          <w:szCs w:val="32"/>
        </w:rPr>
        <w:t>招商引资项目落地方式及条件沟通，争取政府主管部门对招商入驻片区企业的政策扶持；</w:t>
      </w:r>
    </w:p>
    <w:p w14:paraId="5EA832B6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/>
          <w:sz w:val="32"/>
          <w:szCs w:val="32"/>
        </w:rPr>
        <w:t>项目合作方（开发、建设、运营等）拓展，项目合作商务谈判；</w:t>
      </w:r>
    </w:p>
    <w:p w14:paraId="75AE50FF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</w:t>
      </w:r>
      <w:r>
        <w:rPr>
          <w:rFonts w:ascii="Times New Roman" w:eastAsia="仿宋_GB2312" w:hAnsi="Times New Roman"/>
          <w:sz w:val="32"/>
          <w:szCs w:val="32"/>
        </w:rPr>
        <w:t>参与协助项目规划设计工作，参与规划方案审批等规划类工作；</w:t>
      </w:r>
    </w:p>
    <w:p w14:paraId="3B664185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</w:t>
      </w:r>
      <w:r>
        <w:rPr>
          <w:rFonts w:ascii="Times New Roman" w:eastAsia="仿宋_GB2312" w:hAnsi="Times New Roman"/>
          <w:sz w:val="32"/>
          <w:szCs w:val="32"/>
        </w:rPr>
        <w:t>负责对接并维护与项目地各级政府等相关单位的良好关系；</w:t>
      </w:r>
    </w:p>
    <w:p w14:paraId="5CEC60F5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（七）</w:t>
      </w:r>
      <w:r>
        <w:rPr>
          <w:rFonts w:ascii="Times New Roman" w:eastAsia="仿宋_GB2312" w:hAnsi="Times New Roman"/>
          <w:sz w:val="32"/>
          <w:szCs w:val="32"/>
        </w:rPr>
        <w:t>收集整理国家及地方政府下发的相关政策、法律法规，为公司项目开发提供政策及社会资源支持。</w:t>
      </w:r>
    </w:p>
    <w:p w14:paraId="73508871" w14:textId="77777777" w:rsidR="006E49AE" w:rsidRDefault="00AC4C49">
      <w:pPr>
        <w:spacing w:line="58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二、数字经济投资运营总监</w:t>
      </w:r>
    </w:p>
    <w:p w14:paraId="738F5766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负责筹建数据运营团队和数据项目的统筹管理，推进公司大数据业务的运营发展；</w:t>
      </w:r>
    </w:p>
    <w:p w14:paraId="5D18EA1A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/>
          <w:sz w:val="32"/>
          <w:szCs w:val="32"/>
        </w:rPr>
        <w:t>负责建立满足项目、企业需求等运营工作的信息库；</w:t>
      </w:r>
    </w:p>
    <w:p w14:paraId="1FD9BFA3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/>
          <w:sz w:val="32"/>
          <w:szCs w:val="32"/>
        </w:rPr>
        <w:t>负责对外拓展市场，构建用户的成长体系；充分利用</w:t>
      </w:r>
      <w:r>
        <w:rPr>
          <w:rFonts w:ascii="Times New Roman" w:eastAsia="仿宋_GB2312" w:hAnsi="Times New Roman"/>
          <w:sz w:val="32"/>
          <w:szCs w:val="32"/>
        </w:rPr>
        <w:lastRenderedPageBreak/>
        <w:t>内外资源，促成项目对接；</w:t>
      </w:r>
    </w:p>
    <w:p w14:paraId="7F99A208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/>
          <w:sz w:val="32"/>
          <w:szCs w:val="32"/>
        </w:rPr>
        <w:t>负责规划基于外部数据源的数据采集及分析挖掘，并制定精细化运营策略。例如外部商业生态分析，用户群体分析，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竞品分析</w:t>
      </w:r>
      <w:proofErr w:type="gramEnd"/>
      <w:r>
        <w:rPr>
          <w:rFonts w:ascii="Times New Roman" w:eastAsia="仿宋_GB2312" w:hAnsi="Times New Roman"/>
          <w:sz w:val="32"/>
          <w:szCs w:val="32"/>
        </w:rPr>
        <w:t>，舆情监控等；</w:t>
      </w:r>
    </w:p>
    <w:p w14:paraId="43EA1A99" w14:textId="77777777" w:rsidR="006E49AE" w:rsidRDefault="00AC4C49">
      <w:pPr>
        <w:spacing w:line="58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</w:t>
      </w:r>
      <w:r>
        <w:rPr>
          <w:rFonts w:ascii="Times New Roman" w:eastAsia="仿宋_GB2312" w:hAnsi="Times New Roman"/>
          <w:sz w:val="32"/>
          <w:szCs w:val="32"/>
        </w:rPr>
        <w:t>坚持共享共建的数字化发展理念，结合公司方案、产品以及相关服务，联合行业生态集群，持续优化市场</w:t>
      </w:r>
      <w:proofErr w:type="gramStart"/>
      <w:r>
        <w:rPr>
          <w:rFonts w:ascii="Times New Roman" w:eastAsia="仿宋_GB2312" w:hAnsi="Times New Roman"/>
          <w:sz w:val="32"/>
          <w:szCs w:val="32"/>
        </w:rPr>
        <w:t>端商业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模式。</w:t>
      </w:r>
    </w:p>
    <w:p w14:paraId="070B25A5" w14:textId="77777777" w:rsidR="006E49AE" w:rsidRDefault="006E49AE"/>
    <w:p w14:paraId="51AFD80C" w14:textId="77777777" w:rsidR="006E49AE" w:rsidRDefault="006E49AE">
      <w:pPr>
        <w:pStyle w:val="a0"/>
      </w:pPr>
    </w:p>
    <w:p w14:paraId="62002B89" w14:textId="77777777" w:rsidR="006E49AE" w:rsidRDefault="006E49AE">
      <w:pPr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</w:p>
    <w:p w14:paraId="3B93052E" w14:textId="77777777" w:rsidR="006E49AE" w:rsidRDefault="006E49AE">
      <w:pPr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</w:p>
    <w:p w14:paraId="123A8A75" w14:textId="77777777" w:rsidR="006E49AE" w:rsidRDefault="006E49A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6ADE6EB0" w14:textId="77777777" w:rsidR="006E49AE" w:rsidRDefault="006E49AE">
      <w:pPr>
        <w:pStyle w:val="a0"/>
        <w:rPr>
          <w:rFonts w:ascii="Times New Roman" w:hAnsi="Times New Roman"/>
        </w:rPr>
      </w:pPr>
    </w:p>
    <w:p w14:paraId="72493B03" w14:textId="77777777" w:rsidR="006E49AE" w:rsidRDefault="006E49AE">
      <w:pPr>
        <w:pStyle w:val="a0"/>
        <w:rPr>
          <w:rFonts w:ascii="Times New Roman" w:hAnsi="Times New Roman"/>
        </w:rPr>
      </w:pPr>
    </w:p>
    <w:p w14:paraId="7E69E3A3" w14:textId="77777777" w:rsidR="006E49AE" w:rsidRDefault="006E49AE">
      <w:pPr>
        <w:pStyle w:val="a0"/>
        <w:rPr>
          <w:rFonts w:ascii="Times New Roman" w:hAnsi="Times New Roman"/>
        </w:rPr>
      </w:pPr>
    </w:p>
    <w:p w14:paraId="3F4EE6AA" w14:textId="77777777" w:rsidR="006E49AE" w:rsidRDefault="006E49AE">
      <w:pPr>
        <w:pStyle w:val="a0"/>
        <w:rPr>
          <w:rFonts w:ascii="Times New Roman" w:hAnsi="Times New Roman"/>
        </w:rPr>
      </w:pPr>
    </w:p>
    <w:p w14:paraId="50F3EABD" w14:textId="77777777" w:rsidR="006E49AE" w:rsidRDefault="006E49AE">
      <w:pPr>
        <w:pStyle w:val="a0"/>
        <w:rPr>
          <w:rFonts w:ascii="Times New Roman" w:hAnsi="Times New Roman"/>
        </w:rPr>
      </w:pPr>
    </w:p>
    <w:p w14:paraId="38812C7A" w14:textId="77777777" w:rsidR="006E49AE" w:rsidRDefault="006E49AE">
      <w:pPr>
        <w:pStyle w:val="a0"/>
        <w:rPr>
          <w:rFonts w:ascii="Times New Roman" w:hAnsi="Times New Roman"/>
        </w:rPr>
      </w:pPr>
    </w:p>
    <w:p w14:paraId="4E9419AA" w14:textId="77777777" w:rsidR="006E49AE" w:rsidRDefault="006E49AE">
      <w:pPr>
        <w:pStyle w:val="a0"/>
        <w:rPr>
          <w:rFonts w:ascii="Times New Roman" w:hAnsi="Times New Roman"/>
        </w:rPr>
      </w:pPr>
    </w:p>
    <w:p w14:paraId="22A96454" w14:textId="77777777" w:rsidR="006E49AE" w:rsidRDefault="006E49AE">
      <w:pPr>
        <w:pStyle w:val="a0"/>
        <w:rPr>
          <w:rFonts w:ascii="Times New Roman" w:hAnsi="Times New Roman"/>
        </w:rPr>
      </w:pPr>
    </w:p>
    <w:p w14:paraId="577AAEA0" w14:textId="77777777" w:rsidR="006E49AE" w:rsidRDefault="006E49AE">
      <w:pPr>
        <w:pStyle w:val="a0"/>
        <w:rPr>
          <w:rFonts w:ascii="Times New Roman" w:hAnsi="Times New Roman"/>
        </w:rPr>
      </w:pPr>
    </w:p>
    <w:p w14:paraId="188A0E3D" w14:textId="77777777" w:rsidR="006E49AE" w:rsidRDefault="006E49AE">
      <w:pPr>
        <w:pStyle w:val="a0"/>
        <w:rPr>
          <w:rFonts w:ascii="Times New Roman" w:hAnsi="Times New Roman"/>
        </w:rPr>
      </w:pPr>
    </w:p>
    <w:p w14:paraId="0350F309" w14:textId="77777777" w:rsidR="006E49AE" w:rsidRDefault="006E49AE">
      <w:pPr>
        <w:pStyle w:val="a0"/>
        <w:rPr>
          <w:rFonts w:ascii="Times New Roman" w:hAnsi="Times New Roman"/>
        </w:rPr>
      </w:pPr>
    </w:p>
    <w:p w14:paraId="53884E93" w14:textId="77777777" w:rsidR="006E49AE" w:rsidRDefault="006E49AE">
      <w:pPr>
        <w:pStyle w:val="a0"/>
        <w:rPr>
          <w:rFonts w:ascii="Times New Roman" w:hAnsi="Times New Roman"/>
        </w:rPr>
      </w:pPr>
    </w:p>
    <w:p w14:paraId="2F3B40FC" w14:textId="77777777" w:rsidR="006E49AE" w:rsidRDefault="006E49AE">
      <w:pPr>
        <w:pStyle w:val="a0"/>
        <w:rPr>
          <w:rFonts w:ascii="Times New Roman" w:hAnsi="Times New Roman"/>
        </w:rPr>
      </w:pPr>
    </w:p>
    <w:p w14:paraId="0F38DD64" w14:textId="77777777" w:rsidR="006E49AE" w:rsidRDefault="006E49AE">
      <w:pPr>
        <w:pStyle w:val="a0"/>
        <w:rPr>
          <w:rFonts w:ascii="Times New Roman" w:hAnsi="Times New Roman"/>
        </w:rPr>
      </w:pPr>
      <w:bookmarkStart w:id="0" w:name="_GoBack"/>
      <w:bookmarkEnd w:id="0"/>
    </w:p>
    <w:sectPr w:rsidR="006E49AE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B505" w14:textId="77777777" w:rsidR="003B0600" w:rsidRDefault="003B0600">
      <w:r>
        <w:separator/>
      </w:r>
    </w:p>
  </w:endnote>
  <w:endnote w:type="continuationSeparator" w:id="0">
    <w:p w14:paraId="1DD576A8" w14:textId="77777777" w:rsidR="003B0600" w:rsidRDefault="003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93A2" w14:textId="77777777" w:rsidR="006E49AE" w:rsidRDefault="00AC4C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8AD2F" wp14:editId="4EC8D9A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845218" w14:textId="77777777" w:rsidR="006E49AE" w:rsidRDefault="00AC4C4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2C1B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8AD2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5B845218" w14:textId="77777777" w:rsidR="006E49AE" w:rsidRDefault="00AC4C4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5D2C1B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B5CB" w14:textId="77777777" w:rsidR="006E49AE" w:rsidRDefault="00AC4C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21BD5" wp14:editId="0B0277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A1AC31" w14:textId="77777777" w:rsidR="006E49AE" w:rsidRDefault="00AC4C4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2C1B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21B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78A1AC31" w14:textId="77777777" w:rsidR="006E49AE" w:rsidRDefault="00AC4C4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5D2C1B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6C94" w14:textId="77777777" w:rsidR="003B0600" w:rsidRDefault="003B0600">
      <w:r>
        <w:separator/>
      </w:r>
    </w:p>
  </w:footnote>
  <w:footnote w:type="continuationSeparator" w:id="0">
    <w:p w14:paraId="5DA0C35E" w14:textId="77777777" w:rsidR="003B0600" w:rsidRDefault="003B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evenAndOddHeaders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93557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B0600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2C1B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E49AE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8F2F26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C4C49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22B3"/>
    <w:rsid w:val="00D9564F"/>
    <w:rsid w:val="00D95C03"/>
    <w:rsid w:val="00D96C72"/>
    <w:rsid w:val="00DD0FE5"/>
    <w:rsid w:val="00DD4624"/>
    <w:rsid w:val="00DD6ED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DD1791"/>
    <w:rsid w:val="08572E71"/>
    <w:rsid w:val="08965672"/>
    <w:rsid w:val="08BC1115"/>
    <w:rsid w:val="098905CC"/>
    <w:rsid w:val="0C09331B"/>
    <w:rsid w:val="0D104370"/>
    <w:rsid w:val="0E3E151A"/>
    <w:rsid w:val="0FAA7001"/>
    <w:rsid w:val="0FAE22AC"/>
    <w:rsid w:val="0FDC330F"/>
    <w:rsid w:val="1080671B"/>
    <w:rsid w:val="10A931C4"/>
    <w:rsid w:val="10EF00E6"/>
    <w:rsid w:val="12004610"/>
    <w:rsid w:val="12D84836"/>
    <w:rsid w:val="13244005"/>
    <w:rsid w:val="134E0FA5"/>
    <w:rsid w:val="13D10B92"/>
    <w:rsid w:val="14DF2C0E"/>
    <w:rsid w:val="16EE61FC"/>
    <w:rsid w:val="177C043F"/>
    <w:rsid w:val="17DA57BE"/>
    <w:rsid w:val="1CCB1FC4"/>
    <w:rsid w:val="1F6B0986"/>
    <w:rsid w:val="21E03EF2"/>
    <w:rsid w:val="22CA5409"/>
    <w:rsid w:val="280D6C3D"/>
    <w:rsid w:val="286412EA"/>
    <w:rsid w:val="287A4E1F"/>
    <w:rsid w:val="2891201D"/>
    <w:rsid w:val="290D0228"/>
    <w:rsid w:val="29150053"/>
    <w:rsid w:val="293F3358"/>
    <w:rsid w:val="2AF26FF4"/>
    <w:rsid w:val="2C8538A2"/>
    <w:rsid w:val="2CD20A26"/>
    <w:rsid w:val="2D5E665F"/>
    <w:rsid w:val="2EA25033"/>
    <w:rsid w:val="2F6427AC"/>
    <w:rsid w:val="2F901370"/>
    <w:rsid w:val="35B57CD4"/>
    <w:rsid w:val="35B8713C"/>
    <w:rsid w:val="362D51F7"/>
    <w:rsid w:val="369A5CC7"/>
    <w:rsid w:val="3A74269F"/>
    <w:rsid w:val="3A797BB2"/>
    <w:rsid w:val="3B680708"/>
    <w:rsid w:val="3B916CAD"/>
    <w:rsid w:val="3C8236D3"/>
    <w:rsid w:val="3D1713F1"/>
    <w:rsid w:val="3D2F7149"/>
    <w:rsid w:val="3DC55F57"/>
    <w:rsid w:val="3F7147E9"/>
    <w:rsid w:val="42CE6813"/>
    <w:rsid w:val="43AE2149"/>
    <w:rsid w:val="440E5528"/>
    <w:rsid w:val="451258E6"/>
    <w:rsid w:val="486E72C0"/>
    <w:rsid w:val="48925276"/>
    <w:rsid w:val="49D22B61"/>
    <w:rsid w:val="4D331C39"/>
    <w:rsid w:val="4E8457D1"/>
    <w:rsid w:val="4F5D453A"/>
    <w:rsid w:val="4F8446C1"/>
    <w:rsid w:val="510476D2"/>
    <w:rsid w:val="52BE78CC"/>
    <w:rsid w:val="55B60CE1"/>
    <w:rsid w:val="565C4AE0"/>
    <w:rsid w:val="59244651"/>
    <w:rsid w:val="5A6317AD"/>
    <w:rsid w:val="5BBC4EB1"/>
    <w:rsid w:val="5D1A1251"/>
    <w:rsid w:val="5E6534F7"/>
    <w:rsid w:val="5F60249E"/>
    <w:rsid w:val="611A73A0"/>
    <w:rsid w:val="645F60C5"/>
    <w:rsid w:val="653611E0"/>
    <w:rsid w:val="660C01D2"/>
    <w:rsid w:val="678D2C12"/>
    <w:rsid w:val="67BD7864"/>
    <w:rsid w:val="68365534"/>
    <w:rsid w:val="68403598"/>
    <w:rsid w:val="6C91104F"/>
    <w:rsid w:val="6DC24D79"/>
    <w:rsid w:val="70460DBE"/>
    <w:rsid w:val="73ED63E9"/>
    <w:rsid w:val="745A424C"/>
    <w:rsid w:val="7574261C"/>
    <w:rsid w:val="77A702D4"/>
    <w:rsid w:val="7864536B"/>
    <w:rsid w:val="7B285516"/>
    <w:rsid w:val="7B657971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EAF68"/>
  <w15:docId w15:val="{EAA0B38A-75FF-4C42-A261-370895F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宋体" w:hAnsi="等线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Strong"/>
    <w:basedOn w:val="a1"/>
    <w:qFormat/>
    <w:locked/>
    <w:rPr>
      <w:b/>
      <w:sz w:val="24"/>
      <w:szCs w:val="24"/>
    </w:rPr>
  </w:style>
  <w:style w:type="character" w:styleId="a8">
    <w:name w:val="Emphasis"/>
    <w:basedOn w:val="a1"/>
    <w:qFormat/>
    <w:locked/>
    <w:rPr>
      <w:color w:val="CC0000"/>
      <w:sz w:val="24"/>
      <w:szCs w:val="24"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HTML">
    <w:name w:val="HTML Cite"/>
    <w:basedOn w:val="a1"/>
    <w:uiPriority w:val="99"/>
    <w:semiHidden/>
    <w:unhideWhenUsed/>
    <w:qFormat/>
    <w:rPr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locked/>
    <w:rPr>
      <w:rFonts w:ascii="等线" w:eastAsia="宋体" w:hAnsi="等线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locked/>
    <w:rPr>
      <w:rFonts w:ascii="等线" w:eastAsia="宋体" w:hAnsi="等线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gray1">
    <w:name w:val="gray1"/>
    <w:basedOn w:val="a1"/>
    <w:qFormat/>
    <w:rPr>
      <w:color w:val="666666"/>
    </w:rPr>
  </w:style>
  <w:style w:type="paragraph" w:customStyle="1" w:styleId="ab">
    <w:name w:val="我的正文"/>
    <w:basedOn w:val="a"/>
    <w:qFormat/>
    <w:pPr>
      <w:ind w:firstLineChars="200" w:firstLine="200"/>
    </w:pPr>
    <w:rPr>
      <w:rFonts w:ascii="宋体" w:eastAsia="华文仿宋" w:hAnsi="宋体"/>
      <w:sz w:val="32"/>
      <w:szCs w:val="32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市场化选聘眉山国投资本控股公司总经理、眉山恒信交投公司财务总监、眉山城投公司副总经理公告</dc:title>
  <dc:creator>李端</dc:creator>
  <cp:lastModifiedBy>周扬宇</cp:lastModifiedBy>
  <cp:revision>2</cp:revision>
  <cp:lastPrinted>2021-08-12T04:25:00Z</cp:lastPrinted>
  <dcterms:created xsi:type="dcterms:W3CDTF">2021-11-17T06:24:00Z</dcterms:created>
  <dcterms:modified xsi:type="dcterms:W3CDTF">2021-11-17T06:24:00Z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6ED006AC05094E2BB0F084DE2A4985CB</vt:lpwstr>
  </property>
</Properties>
</file>