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EC" w:rsidRPr="004219EC" w:rsidRDefault="004219EC" w:rsidP="004219EC">
      <w:pPr>
        <w:autoSpaceDE w:val="0"/>
        <w:autoSpaceDN w:val="0"/>
        <w:spacing w:line="360" w:lineRule="auto"/>
        <w:ind w:right="321" w:firstLineChars="200" w:firstLine="643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4219EC">
        <w:rPr>
          <w:rFonts w:ascii="仿宋_GB2312" w:eastAsia="仿宋_GB2312" w:hAnsi="宋体" w:hint="eastAsia"/>
          <w:b/>
          <w:color w:val="000000"/>
          <w:sz w:val="32"/>
          <w:szCs w:val="32"/>
        </w:rPr>
        <w:t>谈判</w:t>
      </w:r>
      <w:r w:rsidRPr="004219EC">
        <w:rPr>
          <w:rFonts w:ascii="仿宋_GB2312" w:eastAsia="仿宋_GB2312" w:hAnsi="宋体" w:hint="eastAsia"/>
          <w:b/>
          <w:color w:val="000000"/>
          <w:sz w:val="32"/>
          <w:szCs w:val="32"/>
        </w:rPr>
        <w:t>文件的获取</w:t>
      </w:r>
    </w:p>
    <w:p w:rsidR="004219EC" w:rsidRPr="004219EC" w:rsidRDefault="004219EC" w:rsidP="004219EC">
      <w:pPr>
        <w:autoSpaceDE w:val="0"/>
        <w:autoSpaceDN w:val="0"/>
        <w:spacing w:line="360" w:lineRule="auto"/>
        <w:ind w:right="321"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现场报名：报名时，申请人须按文件要求提交《单位介绍信》、《经办人身份证复印件》</w:t>
      </w:r>
      <w:r w:rsidRPr="005D0182">
        <w:rPr>
          <w:rFonts w:ascii="仿宋_GB2312" w:eastAsia="仿宋_GB2312" w:hAnsi="宋体" w:hint="eastAsia"/>
          <w:b/>
          <w:color w:val="000000"/>
          <w:sz w:val="32"/>
          <w:szCs w:val="32"/>
        </w:rPr>
        <w:t>（格式自拟</w:t>
      </w:r>
      <w:r w:rsidR="005D0182" w:rsidRPr="005D0182">
        <w:rPr>
          <w:rFonts w:ascii="仿宋_GB2312" w:eastAsia="仿宋_GB2312" w:hAnsi="宋体" w:hint="eastAsia"/>
          <w:b/>
          <w:color w:val="000000"/>
          <w:sz w:val="32"/>
          <w:szCs w:val="32"/>
        </w:rPr>
        <w:t>，介绍信内容应包含项目名称</w:t>
      </w: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）现场报名</w:t>
      </w: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4219EC" w:rsidRPr="004219EC" w:rsidRDefault="004219EC" w:rsidP="004219EC">
      <w:pPr>
        <w:autoSpaceDE w:val="0"/>
        <w:autoSpaceDN w:val="0"/>
        <w:spacing w:line="360" w:lineRule="auto"/>
        <w:ind w:right="321"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网上</w:t>
      </w: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报名</w:t>
      </w: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申请人</w:t>
      </w: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将已填写的《单位介绍信》、《经办人身份证复印件》</w:t>
      </w:r>
      <w:r w:rsidR="005D0182" w:rsidRPr="005D0182">
        <w:rPr>
          <w:rFonts w:ascii="仿宋_GB2312" w:eastAsia="仿宋_GB2312" w:hAnsi="宋体" w:hint="eastAsia"/>
          <w:b/>
          <w:color w:val="000000"/>
          <w:sz w:val="32"/>
          <w:szCs w:val="32"/>
        </w:rPr>
        <w:t>（格式自拟，介绍信内容应包含项目名称</w:t>
      </w:r>
      <w:r w:rsidR="005D0182">
        <w:rPr>
          <w:rFonts w:ascii="仿宋_GB2312" w:eastAsia="仿宋_GB2312" w:hAnsi="宋体"/>
          <w:b/>
          <w:color w:val="000000"/>
          <w:sz w:val="32"/>
          <w:szCs w:val="32"/>
        </w:rPr>
        <w:t>）</w:t>
      </w:r>
      <w:r w:rsidR="005D0182">
        <w:rPr>
          <w:rFonts w:ascii="仿宋_GB2312" w:eastAsia="仿宋_GB2312" w:hAnsi="宋体" w:hint="eastAsia"/>
          <w:b/>
          <w:color w:val="000000"/>
          <w:sz w:val="32"/>
          <w:szCs w:val="32"/>
        </w:rPr>
        <w:t>、</w:t>
      </w: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 xml:space="preserve">报名费缴纳凭证后扫描成图片发送至 </w:t>
      </w:r>
      <w:hyperlink r:id="rId4" w:history="1">
        <w:r w:rsidRPr="005D0182">
          <w:rPr>
            <w:rFonts w:ascii="仿宋_GB2312" w:eastAsia="仿宋_GB2312" w:hAnsi="宋体"/>
            <w:color w:val="000000"/>
            <w:sz w:val="32"/>
            <w:szCs w:val="32"/>
          </w:rPr>
          <w:t>307584866</w:t>
        </w:r>
        <w:r w:rsidRPr="005D0182">
          <w:rPr>
            <w:rFonts w:ascii="仿宋_GB2312" w:eastAsia="仿宋_GB2312" w:hAnsi="宋体" w:hint="eastAsia"/>
            <w:color w:val="000000"/>
            <w:sz w:val="32"/>
            <w:szCs w:val="32"/>
          </w:rPr>
          <w:t>@qq.com</w:t>
        </w:r>
      </w:hyperlink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，并</w:t>
      </w: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从 眉山市国有资本投资运营集团有限公司网站本项</w:t>
      </w:r>
      <w:bookmarkStart w:id="0" w:name="_GoBack"/>
      <w:bookmarkEnd w:id="0"/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目采购公告中</w:t>
      </w:r>
      <w:proofErr w:type="gramStart"/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自行下</w:t>
      </w:r>
      <w:proofErr w:type="gramEnd"/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招标文件</w:t>
      </w: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。报名资料</w:t>
      </w: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未发送或未按规定发送的视为报名不成功。</w:t>
      </w:r>
    </w:p>
    <w:p w:rsidR="004219EC" w:rsidRPr="004219EC" w:rsidRDefault="004219EC" w:rsidP="004219EC">
      <w:pPr>
        <w:autoSpaceDE w:val="0"/>
        <w:autoSpaceDN w:val="0"/>
        <w:spacing w:line="360" w:lineRule="auto"/>
        <w:ind w:right="321"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网上报名费用缴纳（缴纳时备注公司名称+项目名称）：</w:t>
      </w:r>
    </w:p>
    <w:p w:rsidR="004219EC" w:rsidRPr="004219EC" w:rsidRDefault="004219EC" w:rsidP="004219EC">
      <w:pPr>
        <w:autoSpaceDE w:val="0"/>
        <w:autoSpaceDN w:val="0"/>
        <w:spacing w:line="360" w:lineRule="auto"/>
        <w:ind w:right="321"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银行账号： 9510 0601 0004 7289 39</w:t>
      </w:r>
    </w:p>
    <w:p w:rsidR="004219EC" w:rsidRPr="004219EC" w:rsidRDefault="004219EC" w:rsidP="004219EC">
      <w:pPr>
        <w:autoSpaceDE w:val="0"/>
        <w:autoSpaceDN w:val="0"/>
        <w:spacing w:line="360" w:lineRule="auto"/>
        <w:ind w:right="321"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户    名：四川固恒工程技术有限公司</w:t>
      </w:r>
    </w:p>
    <w:p w:rsidR="004219EC" w:rsidRPr="004219EC" w:rsidRDefault="004219EC" w:rsidP="004219EC">
      <w:pPr>
        <w:autoSpaceDE w:val="0"/>
        <w:autoSpaceDN w:val="0"/>
        <w:spacing w:line="360" w:lineRule="auto"/>
        <w:ind w:right="321"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开 户 行：中国邮政储蓄银行</w:t>
      </w:r>
      <w:proofErr w:type="gramStart"/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眉</w:t>
      </w:r>
      <w:proofErr w:type="gramEnd"/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山东坡大道支行</w:t>
      </w:r>
    </w:p>
    <w:p w:rsidR="004219EC" w:rsidRPr="004219EC" w:rsidRDefault="004219EC" w:rsidP="004219EC">
      <w:pPr>
        <w:autoSpaceDE w:val="0"/>
        <w:autoSpaceDN w:val="0"/>
        <w:spacing w:line="360" w:lineRule="auto"/>
        <w:ind w:right="321"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219EC">
        <w:rPr>
          <w:rFonts w:ascii="仿宋_GB2312" w:eastAsia="仿宋_GB2312" w:hAnsi="宋体" w:hint="eastAsia"/>
          <w:color w:val="000000"/>
          <w:sz w:val="32"/>
          <w:szCs w:val="32"/>
          <w:highlight w:val="yellow"/>
        </w:rPr>
        <w:t>联系人：</w:t>
      </w:r>
      <w:r w:rsidRPr="004219EC">
        <w:rPr>
          <w:rFonts w:ascii="仿宋_GB2312" w:eastAsia="仿宋_GB2312" w:hAnsi="宋体" w:hint="eastAsia"/>
          <w:color w:val="000000"/>
          <w:sz w:val="32"/>
          <w:szCs w:val="32"/>
          <w:highlight w:val="yellow"/>
        </w:rPr>
        <w:t>程女士</w:t>
      </w:r>
      <w:r w:rsidRPr="004219EC">
        <w:rPr>
          <w:rFonts w:ascii="仿宋_GB2312" w:eastAsia="仿宋_GB2312" w:hAnsi="宋体" w:hint="eastAsia"/>
          <w:color w:val="000000"/>
          <w:sz w:val="32"/>
          <w:szCs w:val="32"/>
          <w:highlight w:val="yellow"/>
        </w:rPr>
        <w:t>；</w:t>
      </w:r>
    </w:p>
    <w:p w:rsidR="004219EC" w:rsidRPr="004219EC" w:rsidRDefault="004219EC" w:rsidP="004219EC">
      <w:pPr>
        <w:autoSpaceDE w:val="0"/>
        <w:autoSpaceDN w:val="0"/>
        <w:spacing w:line="360" w:lineRule="auto"/>
        <w:ind w:right="321"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联系电话：028-38220613</w:t>
      </w:r>
    </w:p>
    <w:p w:rsidR="004219EC" w:rsidRPr="004219EC" w:rsidRDefault="004219EC" w:rsidP="004219EC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219EC">
        <w:rPr>
          <w:rFonts w:ascii="仿宋_GB2312" w:eastAsia="仿宋_GB2312" w:hAnsi="宋体" w:hint="eastAsia"/>
          <w:color w:val="000000"/>
          <w:sz w:val="32"/>
          <w:szCs w:val="32"/>
        </w:rPr>
        <w:t>注：报名时间以缴纳报名费及邮箱收到报名资料时间为准。</w:t>
      </w:r>
    </w:p>
    <w:p w:rsidR="004219EC" w:rsidRPr="004219EC" w:rsidRDefault="004219EC" w:rsidP="004219EC">
      <w:pPr>
        <w:pStyle w:val="2"/>
        <w:widowControl w:val="0"/>
        <w:spacing w:line="520" w:lineRule="exact"/>
        <w:ind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 w:rsidRPr="004219EC">
        <w:rPr>
          <w:rFonts w:ascii="仿宋_GB2312" w:eastAsia="仿宋_GB2312" w:hAnsi="宋体" w:hint="eastAsia"/>
          <w:sz w:val="32"/>
          <w:szCs w:val="32"/>
        </w:rPr>
        <w:t>文件售价：</w:t>
      </w:r>
      <w:r w:rsidRPr="004219EC">
        <w:rPr>
          <w:rFonts w:ascii="仿宋_GB2312" w:eastAsia="仿宋_GB2312" w:hAnsi="宋体" w:hint="eastAsia"/>
          <w:kern w:val="2"/>
          <w:sz w:val="32"/>
          <w:szCs w:val="32"/>
          <w:u w:val="single"/>
        </w:rPr>
        <w:t xml:space="preserve">300 </w:t>
      </w:r>
      <w:r w:rsidRPr="004219EC">
        <w:rPr>
          <w:rFonts w:ascii="仿宋_GB2312" w:eastAsia="仿宋_GB2312" w:hAnsi="宋体" w:hint="eastAsia"/>
          <w:sz w:val="32"/>
          <w:szCs w:val="32"/>
        </w:rPr>
        <w:t>元/份。</w:t>
      </w:r>
    </w:p>
    <w:p w:rsidR="00876B0C" w:rsidRDefault="00876B0C"/>
    <w:sectPr w:rsidR="00876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EC"/>
    <w:rsid w:val="004219EC"/>
    <w:rsid w:val="005D0182"/>
    <w:rsid w:val="008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6706"/>
  <w15:chartTrackingRefBased/>
  <w15:docId w15:val="{2D7821F4-46E5-4801-888E-F3181C0E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219EC"/>
    <w:pPr>
      <w:widowControl/>
      <w:spacing w:after="120"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a4">
    <w:name w:val="正文文本 字符"/>
    <w:basedOn w:val="a0"/>
    <w:link w:val="a3"/>
    <w:qFormat/>
    <w:rsid w:val="004219EC"/>
    <w:rPr>
      <w:rFonts w:ascii="Calibri" w:eastAsia="宋体" w:hAnsi="Calibri" w:cs="Times New Roman"/>
      <w:kern w:val="0"/>
      <w:sz w:val="20"/>
      <w:szCs w:val="20"/>
    </w:rPr>
  </w:style>
  <w:style w:type="paragraph" w:customStyle="1" w:styleId="2">
    <w:name w:val="正文2"/>
    <w:basedOn w:val="a"/>
    <w:rsid w:val="004219EC"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5">
    <w:name w:val="15"/>
    <w:basedOn w:val="a0"/>
    <w:rsid w:val="004219EC"/>
    <w:rPr>
      <w:rFonts w:ascii="Times New Roman" w:hAnsi="Times New Roman" w:cs="Times New Roman" w:hint="default"/>
      <w:color w:val="0000FF"/>
      <w:u w:val="single"/>
    </w:rPr>
  </w:style>
  <w:style w:type="character" w:styleId="a5">
    <w:name w:val="Hyperlink"/>
    <w:basedOn w:val="a0"/>
    <w:uiPriority w:val="99"/>
    <w:unhideWhenUsed/>
    <w:rsid w:val="00421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07584866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Sysceo.com</dc:creator>
  <cp:keywords/>
  <dc:description/>
  <cp:lastModifiedBy>Sysceo.com</cp:lastModifiedBy>
  <cp:revision>1</cp:revision>
  <dcterms:created xsi:type="dcterms:W3CDTF">2021-04-30T03:00:00Z</dcterms:created>
  <dcterms:modified xsi:type="dcterms:W3CDTF">2021-04-30T03:11:00Z</dcterms:modified>
</cp:coreProperties>
</file>